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DC" w:rsidRDefault="00E42115" w:rsidP="00595A3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Целевые показатели эффективности деятельности государственного бюджетного учреждения Калужской области «Людиновский центр социального обслуживания граждан пожилого возраста и инвалидов» и критерии оценки эффективности работы руководителя</w:t>
      </w:r>
    </w:p>
    <w:p w:rsidR="00825393" w:rsidRDefault="00825393" w:rsidP="00595A3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3 квартал 2020 года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"/>
        <w:gridCol w:w="6517"/>
        <w:gridCol w:w="2978"/>
      </w:tblGrid>
      <w:tr w:rsidR="00E42115" w:rsidRPr="00B640EB" w:rsidTr="00B640EB">
        <w:trPr>
          <w:trHeight w:val="525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ind w:right="2123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№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Целевые показатели эффективности деятельности руководителя учреждения</w:t>
            </w:r>
          </w:p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ind w:right="-2090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Критерии оценки </w:t>
            </w:r>
          </w:p>
          <w:p w:rsidR="00E42115" w:rsidRPr="00B640EB" w:rsidRDefault="00E42115" w:rsidP="00B640EB">
            <w:pPr>
              <w:spacing w:after="0" w:line="240" w:lineRule="auto"/>
              <w:ind w:right="-2090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эффективности деятельности</w:t>
            </w:r>
          </w:p>
          <w:p w:rsidR="00E42115" w:rsidRPr="00B640EB" w:rsidRDefault="00E42115" w:rsidP="00B640EB">
            <w:pPr>
              <w:spacing w:after="0" w:line="240" w:lineRule="auto"/>
              <w:ind w:right="-2090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 руководителя</w:t>
            </w:r>
          </w:p>
          <w:p w:rsidR="00E42115" w:rsidRPr="00B640EB" w:rsidRDefault="00E42115" w:rsidP="00B640EB">
            <w:pPr>
              <w:spacing w:after="0" w:line="240" w:lineRule="auto"/>
              <w:ind w:right="-2090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 государственного </w:t>
            </w:r>
          </w:p>
          <w:p w:rsidR="00E42115" w:rsidRPr="00B640EB" w:rsidRDefault="00E42115" w:rsidP="00B640EB">
            <w:pPr>
              <w:spacing w:after="0" w:line="240" w:lineRule="auto"/>
              <w:ind w:right="-2090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учреждения в баллах</w:t>
            </w:r>
          </w:p>
          <w:p w:rsidR="00E42115" w:rsidRPr="00B640EB" w:rsidRDefault="00E42115" w:rsidP="00B640EB">
            <w:pPr>
              <w:spacing w:after="0" w:line="240" w:lineRule="auto"/>
              <w:ind w:right="-2090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(максимально возможное)</w:t>
            </w:r>
          </w:p>
        </w:tc>
      </w:tr>
      <w:tr w:rsidR="00E42115" w:rsidRPr="00B640EB" w:rsidTr="00B640EB">
        <w:trPr>
          <w:trHeight w:val="288"/>
        </w:trPr>
        <w:tc>
          <w:tcPr>
            <w:tcW w:w="10035" w:type="dxa"/>
            <w:gridSpan w:val="4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B640EB">
                <w:rPr>
                  <w:rFonts w:ascii="Times New Roman" w:hAnsi="Times New Roman"/>
                  <w:b/>
                  <w:sz w:val="24"/>
                  <w:szCs w:val="24"/>
                  <w:lang w:val="en-US" w:eastAsia="en-US"/>
                </w:rPr>
                <w:t>I</w:t>
              </w:r>
              <w:r w:rsidRPr="00B640EB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.</w:t>
              </w:r>
            </w:smartTag>
            <w:r w:rsidRPr="00B640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Критерии  по основной деятельности государственного    учреждения</w:t>
            </w:r>
          </w:p>
        </w:tc>
      </w:tr>
      <w:tr w:rsidR="00E42115" w:rsidRPr="00B640EB" w:rsidTr="00B640EB">
        <w:trPr>
          <w:trHeight w:val="1324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1.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Доля граждан, получивших социальные услуги в форме социального обслуживания на дому в государственном   учреждении, в общем числе граждан, обратившихся за предоставлением социальных услуг в форме социального обслуживания на дому в государственное  учреждение (100процентов)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1,5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2.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Выполнение государственного задания по показателям, характеризующим качество и объем государственных услуг (с учетом допустимых (возможных) отклонений от установленных показателей, в пределах которых государственное задание считается выполненным)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3.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Оказание гражданам - получателям услуг, обратившимся в государственное  учреждение, социальных услуг в соответствии с индивидуальными программами предоставления социальных услуг (охват 100 процентов)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1</w:t>
            </w:r>
          </w:p>
        </w:tc>
      </w:tr>
      <w:tr w:rsidR="00E42115" w:rsidRPr="00B640EB" w:rsidTr="00B640EB">
        <w:trPr>
          <w:trHeight w:val="621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4.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Наличие в государственном учреждении попечительского (об</w:t>
            </w:r>
            <w:bookmarkStart w:id="0" w:name="_GoBack"/>
            <w:bookmarkEnd w:id="0"/>
            <w:r w:rsidRPr="00B640EB">
              <w:rPr>
                <w:rFonts w:ascii="Times New Roman" w:hAnsi="Times New Roman"/>
                <w:lang w:eastAsia="en-US"/>
              </w:rPr>
              <w:t>щественного) совета и его участие в независимой оценке качества работы государственного учреждения</w:t>
            </w:r>
          </w:p>
        </w:tc>
        <w:tc>
          <w:tcPr>
            <w:tcW w:w="2978" w:type="dxa"/>
          </w:tcPr>
          <w:p w:rsidR="00E42115" w:rsidRPr="00B640EB" w:rsidRDefault="00761579" w:rsidP="00B640E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5.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Проведение социально значимых мероприятий или активное участие в них</w:t>
            </w:r>
          </w:p>
        </w:tc>
        <w:tc>
          <w:tcPr>
            <w:tcW w:w="2978" w:type="dxa"/>
          </w:tcPr>
          <w:p w:rsidR="00E42115" w:rsidRPr="00B640EB" w:rsidRDefault="00761579" w:rsidP="00B640E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6.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B">
              <w:rPr>
                <w:rFonts w:ascii="Times New Roman" w:hAnsi="Times New Roman" w:cs="Times New Roman"/>
              </w:rPr>
              <w:t xml:space="preserve">Обеспечение достижения показателя соотношения средней заработной платы социальных работников и средней заработной платы в Калужской области, установленного </w:t>
            </w:r>
            <w:hyperlink r:id="rId6" w:history="1">
              <w:r w:rsidRPr="00B640EB">
                <w:rPr>
                  <w:rStyle w:val="a3"/>
                  <w:rFonts w:ascii="Times New Roman" w:hAnsi="Times New Roman"/>
                  <w:color w:val="auto"/>
                  <w:u w:val="none"/>
                </w:rPr>
                <w:t>планом</w:t>
              </w:r>
            </w:hyperlink>
            <w:r w:rsidRPr="00B640EB">
              <w:rPr>
                <w:rFonts w:ascii="Times New Roman" w:hAnsi="Times New Roman" w:cs="Times New Roman"/>
              </w:rPr>
              <w:t xml:space="preserve"> мероприятий ("дорожной картой") "Повышение эффективности и качества услуг в сфере социального обслуживания населения (2013 - 2018 годы) в Калужской области", утвержденного постановлением Правительства Калужской области от 29.03.2013 № 158 (в ред. постановлений 24.06.2013 № 321, от 12.05.2014 № 289, от 30.04.2015№ 247, от 20.07.2016 № 388, от 21.04.2017 № 229)  </w:t>
            </w:r>
          </w:p>
        </w:tc>
        <w:tc>
          <w:tcPr>
            <w:tcW w:w="2978" w:type="dxa"/>
          </w:tcPr>
          <w:p w:rsidR="00E42115" w:rsidRPr="00B640EB" w:rsidRDefault="00761579" w:rsidP="00B640E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7.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Обеспечение сопровождения и актуальности информации в региональных информационных системах («Адресная социальная помощь», «Федеральный реестр инвалидов»)</w:t>
            </w:r>
          </w:p>
        </w:tc>
        <w:tc>
          <w:tcPr>
            <w:tcW w:w="2978" w:type="dxa"/>
          </w:tcPr>
          <w:p w:rsidR="00E42115" w:rsidRPr="00B640EB" w:rsidRDefault="00761579" w:rsidP="00B640E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rPr>
          <w:trHeight w:val="960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8.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Размещение и обновление информации о деятельности государственного учреждения в соответствии с приказом Министерства труда и социальной защиты Российской Федерации от 17.11.2014 № 886 н «Об утверждении Порядка размещения на официальном сайте поставщика социальных услуг в информационно- 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предоставления)», а также на сайте   </w:t>
            </w:r>
            <w:hyperlink r:id="rId7" w:history="1">
              <w:r w:rsidRPr="00B640EB">
                <w:rPr>
                  <w:rStyle w:val="a3"/>
                  <w:rFonts w:ascii="Times New Roman" w:hAnsi="Times New Roman"/>
                  <w:color w:val="auto"/>
                  <w:lang w:eastAsia="en-US"/>
                </w:rPr>
                <w:t>www.bus.gov.ru</w:t>
              </w:r>
            </w:hyperlink>
            <w:r w:rsidRPr="00B640EB">
              <w:rPr>
                <w:rFonts w:ascii="Times New Roman" w:hAnsi="Times New Roman"/>
                <w:lang w:eastAsia="en-US"/>
              </w:rPr>
              <w:t xml:space="preserve"> и на стендах государственного учреждения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2</w:t>
            </w:r>
          </w:p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E42115" w:rsidRPr="00B640EB" w:rsidTr="00B640EB">
        <w:trPr>
          <w:trHeight w:val="609"/>
        </w:trPr>
        <w:tc>
          <w:tcPr>
            <w:tcW w:w="540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17" w:type="dxa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0EB">
              <w:rPr>
                <w:rFonts w:ascii="Times New Roman" w:hAnsi="Times New Roman"/>
                <w:b/>
                <w:lang w:eastAsia="en-US"/>
              </w:rPr>
              <w:t>Совокупная значимость всех критериев в баллах по первому разделу:</w:t>
            </w:r>
          </w:p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8" w:type="dxa"/>
          </w:tcPr>
          <w:p w:rsidR="00E42115" w:rsidRPr="00B640EB" w:rsidRDefault="00761579" w:rsidP="0076157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E42115" w:rsidRPr="00B640EB" w:rsidTr="00B640EB">
        <w:trPr>
          <w:trHeight w:val="240"/>
        </w:trPr>
        <w:tc>
          <w:tcPr>
            <w:tcW w:w="10035" w:type="dxa"/>
            <w:gridSpan w:val="4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rFonts w:ascii="Times New Roman" w:hAnsi="Times New Roman"/>
                <w:b/>
                <w:lang w:val="en-US" w:eastAsia="en-US"/>
              </w:rPr>
              <w:t>II</w:t>
            </w:r>
            <w:r w:rsidRPr="00B640EB">
              <w:rPr>
                <w:rFonts w:ascii="Times New Roman" w:hAnsi="Times New Roman"/>
                <w:b/>
                <w:lang w:eastAsia="en-US"/>
              </w:rPr>
              <w:t>. Критерии по финансово- экономической деятельности, исполнительской дисциплине государственного учреждения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1.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Соблюдение сроков и порядка представления бюджетных смет, планов финансово-хозяйственной деятельности в министерство в соответствии с доведенными лимитами бюджетных обязательств (в порядке и сроки, установленные министерством )</w:t>
            </w:r>
          </w:p>
        </w:tc>
        <w:tc>
          <w:tcPr>
            <w:tcW w:w="2978" w:type="dxa"/>
          </w:tcPr>
          <w:p w:rsidR="00E42115" w:rsidRPr="00B640EB" w:rsidRDefault="00761579" w:rsidP="0076157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rPr>
          <w:trHeight w:val="992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2.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Представление заявок по инициативе государственного  учреждения по изменению плана финансово-хозяйственной деятельности в течение финансового года (не более 10)</w:t>
            </w:r>
          </w:p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8" w:type="dxa"/>
          </w:tcPr>
          <w:p w:rsidR="00E42115" w:rsidRPr="00B640EB" w:rsidRDefault="00761579" w:rsidP="00B640E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3.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B">
              <w:rPr>
                <w:rFonts w:ascii="Times New Roman" w:hAnsi="Times New Roman" w:cs="Times New Roman"/>
              </w:rPr>
              <w:t xml:space="preserve">Соблюдение сроков и порядка представления статистической отчетности в министерство 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1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4.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B">
              <w:rPr>
                <w:rFonts w:ascii="Times New Roman" w:hAnsi="Times New Roman" w:cs="Times New Roman"/>
              </w:rPr>
              <w:t xml:space="preserve">Соблюдение сроков и порядка представления бюджетной отчетности в министерство ( в порядке и сроки,   установленные министерством) 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1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5.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Качество исполнения статистической и бюджетной отчетности, аналитической информации, поручений министерства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1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6.</w:t>
            </w:r>
          </w:p>
        </w:tc>
        <w:tc>
          <w:tcPr>
            <w:tcW w:w="6523" w:type="dxa"/>
            <w:gridSpan w:val="2"/>
          </w:tcPr>
          <w:p w:rsidR="00E42115" w:rsidRPr="00B640EB" w:rsidRDefault="00E42115">
            <w:pPr>
              <w:pStyle w:val="ConsPlusNormal"/>
              <w:rPr>
                <w:rFonts w:ascii="Times New Roman" w:hAnsi="Times New Roman" w:cs="Times New Roman"/>
              </w:rPr>
            </w:pPr>
            <w:r w:rsidRPr="00B640EB">
              <w:rPr>
                <w:rFonts w:ascii="Times New Roman" w:hAnsi="Times New Roman" w:cs="Times New Roman"/>
              </w:rPr>
              <w:t>Соблюдение предельной доли оплаты труда работников административно-управленческого персонала в фонде оплаты труда государственного учреждения (не более 40 процентов)</w:t>
            </w:r>
          </w:p>
        </w:tc>
        <w:tc>
          <w:tcPr>
            <w:tcW w:w="2978" w:type="dxa"/>
          </w:tcPr>
          <w:p w:rsidR="00E42115" w:rsidRPr="00FD668E" w:rsidRDefault="00761579" w:rsidP="003A03A7">
            <w:pPr>
              <w:pStyle w:val="ConsPlusNormal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7.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Оценка качества финансового менеджмента (свыше 60 баллов), полученных государственным учреждением  по результатам сводной оценки качества финансового менеджмента в соответствии с приказом министерства труда и социальной защиты Калужской области  от 27.10.2015 № 1446 – П «Об утверждении критериев оценки качества финансового менеджмента государственных учреждений, учредителем которых является министерство труда и социальной защиты Калужской области» (в редакции приказа министерства труда и социальной защиты Калужской области  от 17.07. № 927- П)   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8.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Отсутствие замечаний курирующих отделов министерства в  части предоставления государственными учреждениями информации по отдельным запросам, поручениям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1,5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9.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Отсутствие нарушений при проведении проверок контрольно-надзорными органами, министерством 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rPr>
          <w:trHeight w:val="870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10.</w:t>
            </w:r>
          </w:p>
        </w:tc>
        <w:tc>
          <w:tcPr>
            <w:tcW w:w="6523" w:type="dxa"/>
            <w:gridSpan w:val="2"/>
          </w:tcPr>
          <w:p w:rsidR="00E42115" w:rsidRPr="00B640EB" w:rsidRDefault="00E421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640EB">
              <w:rPr>
                <w:rFonts w:ascii="Times New Roman" w:hAnsi="Times New Roman" w:cs="Times New Roman"/>
              </w:rPr>
              <w:t xml:space="preserve">Освоение средств, предусмотренных государственному учреждению государственными  программами Калужской области на укрепление материально-технической базы </w:t>
            </w:r>
          </w:p>
          <w:p w:rsidR="00E42115" w:rsidRPr="00B640EB" w:rsidRDefault="00E421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42115" w:rsidRPr="00B640EB" w:rsidRDefault="00E42115" w:rsidP="003A03A7">
            <w:pPr>
              <w:pStyle w:val="ConsPlusNormal"/>
              <w:rPr>
                <w:b/>
              </w:rPr>
            </w:pPr>
            <w:r w:rsidRPr="00B640EB">
              <w:rPr>
                <w:b/>
              </w:rPr>
              <w:t>-</w:t>
            </w:r>
          </w:p>
        </w:tc>
      </w:tr>
      <w:tr w:rsidR="00E42115" w:rsidRPr="00B640EB" w:rsidTr="00B640EB">
        <w:trPr>
          <w:trHeight w:val="633"/>
        </w:trPr>
        <w:tc>
          <w:tcPr>
            <w:tcW w:w="540" w:type="dxa"/>
            <w:gridSpan w:val="2"/>
          </w:tcPr>
          <w:p w:rsidR="00E42115" w:rsidRPr="00B640EB" w:rsidRDefault="00E421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2115" w:rsidRPr="00B640EB" w:rsidRDefault="00E421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640EB">
              <w:rPr>
                <w:rFonts w:ascii="Times New Roman" w:hAnsi="Times New Roman"/>
                <w:b/>
                <w:lang w:eastAsia="en-US"/>
              </w:rPr>
              <w:t>Совокупная значимость всех критериев в баллах по второму разделу:</w:t>
            </w:r>
          </w:p>
        </w:tc>
        <w:tc>
          <w:tcPr>
            <w:tcW w:w="2978" w:type="dxa"/>
          </w:tcPr>
          <w:p w:rsidR="00E42115" w:rsidRPr="00B640EB" w:rsidRDefault="00761579" w:rsidP="00761579">
            <w:pPr>
              <w:pStyle w:val="ConsPlusNormal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E42115" w:rsidRPr="00B640EB" w:rsidTr="00B640EB">
        <w:trPr>
          <w:trHeight w:val="375"/>
        </w:trPr>
        <w:tc>
          <w:tcPr>
            <w:tcW w:w="10035" w:type="dxa"/>
            <w:gridSpan w:val="4"/>
          </w:tcPr>
          <w:p w:rsidR="00E42115" w:rsidRPr="00B640EB" w:rsidRDefault="00E42115">
            <w:pPr>
              <w:pStyle w:val="ConsPlusNormal"/>
            </w:pPr>
            <w:r w:rsidRPr="00B640E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640EB">
              <w:rPr>
                <w:rFonts w:ascii="Times New Roman" w:hAnsi="Times New Roman" w:cs="Times New Roman"/>
                <w:b/>
              </w:rPr>
              <w:t>. Критерии по деятельности государственного учреждения, направленные на работу с кадрами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1.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Укомплектованность  кадрами не менее 80 процентов от штатного расписания </w:t>
            </w:r>
            <w:r w:rsidR="001E71AF" w:rsidRPr="00825393">
              <w:rPr>
                <w:rFonts w:ascii="Times New Roman" w:hAnsi="Times New Roman"/>
                <w:b/>
                <w:lang w:eastAsia="en-US"/>
              </w:rPr>
              <w:t>80</w:t>
            </w:r>
            <w:r w:rsidRPr="00611E03">
              <w:rPr>
                <w:rFonts w:ascii="Times New Roman" w:hAnsi="Times New Roman"/>
                <w:b/>
                <w:lang w:eastAsia="en-US"/>
              </w:rPr>
              <w:t>,</w:t>
            </w:r>
            <w:r w:rsidR="001E71AF">
              <w:rPr>
                <w:rFonts w:ascii="Times New Roman" w:hAnsi="Times New Roman"/>
                <w:b/>
                <w:lang w:eastAsia="en-US"/>
              </w:rPr>
              <w:t>7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611E03">
              <w:rPr>
                <w:rFonts w:ascii="Times New Roman" w:hAnsi="Times New Roman"/>
                <w:b/>
                <w:lang w:eastAsia="en-US"/>
              </w:rPr>
              <w:t>х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611E03">
              <w:rPr>
                <w:rFonts w:ascii="Times New Roman" w:hAnsi="Times New Roman"/>
                <w:b/>
                <w:lang w:eastAsia="en-US"/>
              </w:rPr>
              <w:t>100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%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8</w:t>
            </w:r>
            <w:r w:rsidR="00761579">
              <w:rPr>
                <w:rFonts w:ascii="Times New Roman" w:hAnsi="Times New Roman"/>
                <w:b/>
                <w:lang w:eastAsia="en-US"/>
              </w:rPr>
              <w:t>2</w:t>
            </w:r>
            <w:r w:rsidRPr="00B640EB">
              <w:rPr>
                <w:rFonts w:ascii="Times New Roman" w:hAnsi="Times New Roman"/>
                <w:b/>
                <w:lang w:eastAsia="en-US"/>
              </w:rPr>
              <w:t>,</w:t>
            </w:r>
            <w:r w:rsidR="00761579">
              <w:rPr>
                <w:rFonts w:ascii="Times New Roman" w:hAnsi="Times New Roman"/>
                <w:b/>
                <w:lang w:eastAsia="en-US"/>
              </w:rPr>
              <w:t>4</w:t>
            </w:r>
            <w:r w:rsidRPr="00B640EB">
              <w:rPr>
                <w:rFonts w:ascii="Times New Roman" w:hAnsi="Times New Roman"/>
                <w:b/>
                <w:lang w:eastAsia="en-US"/>
              </w:rPr>
              <w:t>5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 xml:space="preserve"> = 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9</w:t>
            </w:r>
            <w:r w:rsidR="001E71AF">
              <w:rPr>
                <w:rFonts w:ascii="Times New Roman" w:hAnsi="Times New Roman"/>
                <w:b/>
                <w:lang w:eastAsia="en-US"/>
              </w:rPr>
              <w:t>7</w:t>
            </w:r>
            <w:r w:rsidRPr="00B640EB">
              <w:rPr>
                <w:rFonts w:ascii="Times New Roman" w:hAnsi="Times New Roman"/>
                <w:b/>
                <w:lang w:eastAsia="en-US"/>
              </w:rPr>
              <w:t>,</w:t>
            </w:r>
            <w:r w:rsidR="00825393">
              <w:rPr>
                <w:rFonts w:ascii="Times New Roman" w:hAnsi="Times New Roman"/>
                <w:b/>
                <w:lang w:eastAsia="en-US"/>
              </w:rPr>
              <w:t xml:space="preserve"> 9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%</w:t>
            </w:r>
          </w:p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2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2.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Отношение среднесписочной численности сотрудников к утвержденному штатному расписанию (не менее 65 процентов)</w:t>
            </w:r>
          </w:p>
          <w:p w:rsidR="00E42115" w:rsidRPr="00B640EB" w:rsidRDefault="00E42115" w:rsidP="009E35B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="009E35BE">
              <w:rPr>
                <w:rFonts w:ascii="Times New Roman" w:hAnsi="Times New Roman"/>
                <w:b/>
                <w:lang w:eastAsia="en-US"/>
              </w:rPr>
              <w:t>4</w:t>
            </w:r>
            <w:r w:rsidRPr="00B640EB">
              <w:rPr>
                <w:rFonts w:ascii="Times New Roman" w:hAnsi="Times New Roman"/>
                <w:b/>
                <w:lang w:eastAsia="en-US"/>
              </w:rPr>
              <w:t>,</w:t>
            </w:r>
            <w:r w:rsidR="009E35BE">
              <w:rPr>
                <w:rFonts w:ascii="Times New Roman" w:hAnsi="Times New Roman"/>
                <w:b/>
                <w:lang w:eastAsia="en-US"/>
              </w:rPr>
              <w:t>8</w:t>
            </w:r>
            <w:r w:rsidRPr="00B640EB">
              <w:rPr>
                <w:rFonts w:ascii="Times New Roman" w:hAnsi="Times New Roman"/>
                <w:b/>
                <w:lang w:eastAsia="en-US"/>
              </w:rPr>
              <w:t xml:space="preserve"> : 8</w:t>
            </w:r>
            <w:r w:rsidR="00761579">
              <w:rPr>
                <w:rFonts w:ascii="Times New Roman" w:hAnsi="Times New Roman"/>
                <w:b/>
                <w:lang w:eastAsia="en-US"/>
              </w:rPr>
              <w:t>2</w:t>
            </w:r>
            <w:r w:rsidRPr="00B640EB">
              <w:rPr>
                <w:rFonts w:ascii="Times New Roman" w:hAnsi="Times New Roman"/>
                <w:b/>
                <w:lang w:eastAsia="en-US"/>
              </w:rPr>
              <w:t>,</w:t>
            </w:r>
            <w:r w:rsidR="00761579">
              <w:rPr>
                <w:rFonts w:ascii="Times New Roman" w:hAnsi="Times New Roman"/>
                <w:b/>
                <w:lang w:eastAsia="en-US"/>
              </w:rPr>
              <w:t>4</w:t>
            </w:r>
            <w:r w:rsidRPr="00B640EB">
              <w:rPr>
                <w:rFonts w:ascii="Times New Roman" w:hAnsi="Times New Roman"/>
                <w:b/>
                <w:lang w:eastAsia="en-US"/>
              </w:rPr>
              <w:t>5 х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100%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=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 xml:space="preserve"> 9</w:t>
            </w:r>
            <w:r w:rsidR="009E35BE">
              <w:rPr>
                <w:rFonts w:ascii="Times New Roman" w:hAnsi="Times New Roman"/>
                <w:b/>
                <w:lang w:eastAsia="en-US"/>
              </w:rPr>
              <w:t>0</w:t>
            </w:r>
            <w:r w:rsidRPr="00B640EB">
              <w:rPr>
                <w:rFonts w:ascii="Times New Roman" w:hAnsi="Times New Roman"/>
                <w:b/>
                <w:lang w:eastAsia="en-US"/>
              </w:rPr>
              <w:t>,</w:t>
            </w:r>
            <w:r w:rsidR="009E35BE">
              <w:rPr>
                <w:rFonts w:ascii="Times New Roman" w:hAnsi="Times New Roman"/>
                <w:b/>
                <w:lang w:eastAsia="en-US"/>
              </w:rPr>
              <w:t>7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%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2</w:t>
            </w:r>
          </w:p>
        </w:tc>
      </w:tr>
      <w:tr w:rsidR="00E42115" w:rsidRPr="00B640EB" w:rsidTr="00B640EB">
        <w:trPr>
          <w:trHeight w:val="630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ind w:right="-1242"/>
              <w:jc w:val="both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Обеспечение проведения повышения квалификации  специалистов  и перевод </w:t>
            </w:r>
          </w:p>
          <w:p w:rsidR="00E42115" w:rsidRPr="00B640EB" w:rsidRDefault="00E42115" w:rsidP="00B640EB">
            <w:pPr>
              <w:spacing w:after="0" w:line="240" w:lineRule="auto"/>
              <w:ind w:right="-12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  <w:r w:rsidRPr="00B640EB">
              <w:rPr>
                <w:rFonts w:ascii="Times New Roman" w:hAnsi="Times New Roman"/>
                <w:lang w:eastAsia="en-US"/>
              </w:rPr>
              <w:t xml:space="preserve"> социальных работников государственного учреждения</w:t>
            </w:r>
          </w:p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640EB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E42115" w:rsidRPr="00B640EB" w:rsidTr="00B640EB">
        <w:trPr>
          <w:trHeight w:val="630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640EB">
              <w:rPr>
                <w:rFonts w:ascii="Times New Roman" w:hAnsi="Times New Roman"/>
                <w:b/>
                <w:lang w:eastAsia="en-US"/>
              </w:rPr>
              <w:t>Совокупная значимость всех критериев в баллах по третьему разделу:</w:t>
            </w:r>
          </w:p>
        </w:tc>
        <w:tc>
          <w:tcPr>
            <w:tcW w:w="2978" w:type="dxa"/>
          </w:tcPr>
          <w:p w:rsidR="00E42115" w:rsidRPr="00B640EB" w:rsidRDefault="00775FDC" w:rsidP="00497A3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E42115" w:rsidRPr="00B640EB" w:rsidTr="00B640EB">
        <w:trPr>
          <w:trHeight w:val="429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640EB">
              <w:rPr>
                <w:rFonts w:ascii="Times New Roman" w:hAnsi="Times New Roman"/>
                <w:b/>
                <w:lang w:eastAsia="en-US"/>
              </w:rPr>
              <w:t>Совокупная значимость всех критериев в баллах по всем разделам:</w:t>
            </w:r>
          </w:p>
        </w:tc>
        <w:tc>
          <w:tcPr>
            <w:tcW w:w="2978" w:type="dxa"/>
          </w:tcPr>
          <w:p w:rsidR="00E42115" w:rsidRPr="00B640EB" w:rsidRDefault="00775FDC" w:rsidP="008D541B">
            <w:pPr>
              <w:spacing w:after="0" w:line="240" w:lineRule="auto"/>
              <w:ind w:right="31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8D541B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</w:tbl>
    <w:p w:rsidR="00E42115" w:rsidRDefault="00E42115" w:rsidP="00595A30">
      <w:pPr>
        <w:rPr>
          <w:lang w:eastAsia="en-US"/>
        </w:rPr>
      </w:pPr>
    </w:p>
    <w:p w:rsidR="00E42115" w:rsidRPr="00727482" w:rsidRDefault="00E42115">
      <w:pPr>
        <w:rPr>
          <w:rFonts w:ascii="Times New Roman" w:hAnsi="Times New Roman"/>
        </w:rPr>
      </w:pPr>
      <w:r w:rsidRPr="00727482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:</w:t>
      </w:r>
      <w:r w:rsidRPr="00727482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27482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</w:t>
      </w:r>
      <w:r w:rsidRPr="00727482">
        <w:rPr>
          <w:rFonts w:ascii="Times New Roman" w:hAnsi="Times New Roman"/>
        </w:rPr>
        <w:t xml:space="preserve">  Волчкова  </w:t>
      </w:r>
      <w:r w:rsidRPr="00727482">
        <w:rPr>
          <w:rFonts w:ascii="Times New Roman" w:hAnsi="Times New Roman"/>
        </w:rPr>
        <w:tab/>
        <w:t>М.В.</w:t>
      </w:r>
    </w:p>
    <w:sectPr w:rsidR="00E42115" w:rsidRPr="00727482" w:rsidSect="001F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94" w:rsidRDefault="00EB1294" w:rsidP="00826A92">
      <w:pPr>
        <w:spacing w:after="0" w:line="240" w:lineRule="auto"/>
      </w:pPr>
      <w:r>
        <w:separator/>
      </w:r>
    </w:p>
  </w:endnote>
  <w:endnote w:type="continuationSeparator" w:id="0">
    <w:p w:rsidR="00EB1294" w:rsidRDefault="00EB1294" w:rsidP="0082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94" w:rsidRDefault="00EB1294" w:rsidP="00826A92">
      <w:pPr>
        <w:spacing w:after="0" w:line="240" w:lineRule="auto"/>
      </w:pPr>
      <w:r>
        <w:separator/>
      </w:r>
    </w:p>
  </w:footnote>
  <w:footnote w:type="continuationSeparator" w:id="0">
    <w:p w:rsidR="00EB1294" w:rsidRDefault="00EB1294" w:rsidP="00826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A30"/>
    <w:rsid w:val="0007385B"/>
    <w:rsid w:val="000A7427"/>
    <w:rsid w:val="000E0FCF"/>
    <w:rsid w:val="000F0679"/>
    <w:rsid w:val="000F67C9"/>
    <w:rsid w:val="00134748"/>
    <w:rsid w:val="00195ECF"/>
    <w:rsid w:val="001E71AF"/>
    <w:rsid w:val="001F02D2"/>
    <w:rsid w:val="002321B4"/>
    <w:rsid w:val="002764F1"/>
    <w:rsid w:val="002937C8"/>
    <w:rsid w:val="0029476C"/>
    <w:rsid w:val="002C6F3C"/>
    <w:rsid w:val="002F4E26"/>
    <w:rsid w:val="00320352"/>
    <w:rsid w:val="00335263"/>
    <w:rsid w:val="003A03A7"/>
    <w:rsid w:val="003A7105"/>
    <w:rsid w:val="003D50CD"/>
    <w:rsid w:val="003F26E4"/>
    <w:rsid w:val="00455AE1"/>
    <w:rsid w:val="00462E72"/>
    <w:rsid w:val="004924D0"/>
    <w:rsid w:val="00497A34"/>
    <w:rsid w:val="004A52B4"/>
    <w:rsid w:val="004D2478"/>
    <w:rsid w:val="004D6A54"/>
    <w:rsid w:val="00506D45"/>
    <w:rsid w:val="00571B09"/>
    <w:rsid w:val="00595A30"/>
    <w:rsid w:val="00611E03"/>
    <w:rsid w:val="006535B3"/>
    <w:rsid w:val="00676632"/>
    <w:rsid w:val="006853AC"/>
    <w:rsid w:val="006A2FED"/>
    <w:rsid w:val="006E3DC8"/>
    <w:rsid w:val="006E6C4C"/>
    <w:rsid w:val="00721580"/>
    <w:rsid w:val="00727482"/>
    <w:rsid w:val="007346AB"/>
    <w:rsid w:val="00761579"/>
    <w:rsid w:val="007631BD"/>
    <w:rsid w:val="00775FDC"/>
    <w:rsid w:val="007914C7"/>
    <w:rsid w:val="007A0CF6"/>
    <w:rsid w:val="007A521D"/>
    <w:rsid w:val="00811789"/>
    <w:rsid w:val="00825393"/>
    <w:rsid w:val="00826A92"/>
    <w:rsid w:val="008870CF"/>
    <w:rsid w:val="00894C13"/>
    <w:rsid w:val="008D541B"/>
    <w:rsid w:val="0094094E"/>
    <w:rsid w:val="009907C4"/>
    <w:rsid w:val="009A0F0E"/>
    <w:rsid w:val="009D5BA7"/>
    <w:rsid w:val="009E35BE"/>
    <w:rsid w:val="00AD1266"/>
    <w:rsid w:val="00B10598"/>
    <w:rsid w:val="00B16E87"/>
    <w:rsid w:val="00B640EB"/>
    <w:rsid w:val="00BD2238"/>
    <w:rsid w:val="00BD6C4F"/>
    <w:rsid w:val="00BE421A"/>
    <w:rsid w:val="00BE7996"/>
    <w:rsid w:val="00C536FE"/>
    <w:rsid w:val="00C54E85"/>
    <w:rsid w:val="00CE7189"/>
    <w:rsid w:val="00D302D1"/>
    <w:rsid w:val="00D94CA5"/>
    <w:rsid w:val="00DF7DFF"/>
    <w:rsid w:val="00E1426D"/>
    <w:rsid w:val="00E42115"/>
    <w:rsid w:val="00E6096F"/>
    <w:rsid w:val="00E8637D"/>
    <w:rsid w:val="00EB1294"/>
    <w:rsid w:val="00ED62A7"/>
    <w:rsid w:val="00EE7822"/>
    <w:rsid w:val="00F24111"/>
    <w:rsid w:val="00FA62F7"/>
    <w:rsid w:val="00FC7576"/>
    <w:rsid w:val="00FD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95A3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95A3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rsid w:val="00595A3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2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26A9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2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26A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6F02F2C12B03C8887D543B407C074ECCB78687F70669B2995141FABE2B410BBD0A22EDB4E7D9C59B95Ed8I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2019-01-11T09:35:00Z</cp:lastPrinted>
  <dcterms:created xsi:type="dcterms:W3CDTF">2019-10-09T15:47:00Z</dcterms:created>
  <dcterms:modified xsi:type="dcterms:W3CDTF">2020-10-09T09:20:00Z</dcterms:modified>
</cp:coreProperties>
</file>